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פטור מתור בבתי מרקחת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התשפ"ו (1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דיווח תקשורתי, סופר-פארם שינתה את הנחיותה למתן פטור מתור בבתי מרקחת לבעלי מוגבלויות, כך שלא ניתן להשתמש בו. עלה שמבחינה חוקית, לא חלה חובה להעניק פטור בשירותי בריאות.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חובת פטור מתור אינה חלה בשירותי בריאות, ובפרט בבתי מרקחת?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EF70CD2-9D32-4C1D-B9E5-B1B9BB8FF5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2236900</vt:r8>
  </property>
</Properties>
</file>