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אודות הפגיעה בעסקים בצפון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בחשוון התשפ"ו (4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במענה לשאילתה 2267 הנוגעת לנתונים אודות הפגיעה העסקים בצפון, נאמר כי הנתונים מתעדכנים בדיעבד וכי העוסקים בצפון נוטים שלא לסגור עסקים בכדי לקבל פיצויים.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עסקים דרשו פיצויים?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ששולם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ישנו גורם שאוסף את הנתונים בזמן אמת?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הנתונים שיש, כמה עסקים נסגרו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BDB8D3-5473-4182-BA29-F877A05501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2236345</vt:r8>
  </property>
</Properties>
</file>