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מיגון יישובים בסיכון גבוה.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ממלא מקום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הדו"ח של מבקר המדינה קובע כי בדומה לרעידת אדמה, גם התפרצות שריפות רחבות עלולה להסב נזקים כבדים. מתוך 81 אזורים בסיכון גבוה – רק 9 קיבלו תקצוב מתאים למיגון.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בכוונתכם לעשות כדי לסגור את פערי המיגון ברשויות בסיכון 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תוקם מינהלת בין-משרדית לצמצום הפערים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1017828-DE63-4066-9ECD-356EB0DAB0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2234895</vt:r8>
  </property>
</Properties>
</file>