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3706.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נתוני דו"ח עמותת לתת על סיוע לעמותות ועל בטחון תזונתי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 גולן - השרה לשוויון חברתי וקידום מעמד האישה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בתשרי התשפ"ו (19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כחמישית מהציבור מעידים שהכנסתם נפגעה במלחמה, כלל מנהלי העמותות ציינו שלא קיבלו סיוע מהממשלה. 22% מהמשפחות במדינה חיות באי ביטחון תזונתי, כשיותר משליש מהילדים במדינה נמצאים באי ביטחון תזונתי.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למשרדכם על הנתונים 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מה התכנית של המשרד לטיפול בעניין 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4819689-AB66-4D07-86E1-CFB94E6DF8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2234814</vt:r8>
  </property>
</Properties>
</file>