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מעל חצי מהצעירים הערבים אינם עובדים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התשפ"ה (4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שיעור התעסוקה של הצעירים הערבים עומד על 47%. מחקר למכון אהרן קובע שסיבה לכך היא פער המיומנויות ההולך וגדל משוק העבודה.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שיעור התעסוקה של ערבים צעירים עומד על פחות מחצי (47%).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קריסה דרמטית מ-61% ב-2017.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העניין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לעידוד העסקת צעירים ערביים, ומה התכנית?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E994D12-BBA4-45E7-BA21-16CADBF84A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2234810</vt:r8>
  </property>
</Properties>
</file>