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3D41D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3790.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גלי חום והצפות קיצוניים בשנים האחרונות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עידית סילמן - 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התשפ"ו (23 באוקטובר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>
        <w:rPr>
          <w:rFonts w:hint="cs" w:ascii="Tahoma" w:hAnsi="Tahoma" w:cs="David"/>
          <w:rtl/>
        </w:rPr>
        <w:t xml:space="preserve">לא קיים מידע נגיש לציבור על תקציבים ייעודיים, תוכניות חירום, או הקמת תשתיות כגון מרכזי חוסן ומתקני צינון.  במצבים של גלי חום והצפות קיצוניים. </w:t>
      </w:r>
      <w:r>
        <w:br/>
      </w:r>
      <w:r>
        <w:br/>
      </w:r>
      <w:r>
        <w:tab/>
      </w:r>
      <w:r>
        <w:br/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קיימת כיום הנחיות או נהלים מחייבים לרשויות המקומיות לצורך היערכות לאירועי מזג אוויר קיצוני? </w:t>
      </w:r>
      <w:r>
        <w:br/>
      </w:r>
      <w:bookmarkEnd w:id="14"/>
    </w:p>
    <w:p w:rsidR="007D39B0" w:rsidRDefault="003D41D9" w14:paraId="47F82F5E" w14:textId="1E7BDC4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אילו צעדים ננקטו עד כה לצמצם הסיכון לאוכלוסיות פגיעות במרחב העירוני?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41D9"/>
    <w:rsid w:val="003E4FE2"/>
    <w:rsid w:val="00472AB3"/>
    <w:rsid w:val="0059335D"/>
    <w:rsid w:val="0061561D"/>
    <w:rsid w:val="00616EB6"/>
    <w:rsid w:val="006C1D4D"/>
    <w:rsid w:val="00777F00"/>
    <w:rsid w:val="007D39B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5DCB816-2498-4712-A91E-89993547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87A6-68A0-4793-8A24-8D308CC89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5CDFCA-0909-4C61-B3FB-0DB4FD4F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76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2025-10-23T10:37:00Z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2234797</vt:r8>
  </property>
</Properties>
</file>