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3513.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ירידה ברמת השווין המגדרי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סגלוביץ'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מאי גולן - השרה לשוויון חברתי וקידום מעמד האישה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בסיוון התשפ"ה (11 ביוני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נתוני דו"ח מכון ון ליר לשנת 2024, מצביעים על כך שבשוק העבודה חלה ירידה ברמת השוויון המגדרי, והפער המגדרי בשכר החודשי הממוצע ממשיך לגדול.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הן התוכניות הקיימות במשרד לצימצום הפערים המגדריים בדגש על פערי השכר?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02/07/2025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BAE0D6A-D00B-4FAA-8A51-E5254452DE5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2232864</vt:r8>
  </property>
</Properties>
</file>