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3506.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קיצוץ בתכנית למאבק בפשיעה וקיצוץ תכנית החומש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בסיוון התשפ"ה (10 ביוני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החלטת ממשלה 549 הקציבה 2.4 מיליארד שקל (2022-2026) למאבק בפשיעה הערבית. למרות ההשקעה, מספר הרציחות הוכפל, ורק 10.5% מהתיקים נפענחו.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ב-2024 קוצצו 200 מיליון שקל בשנה מהתוכנית, בדיוק כשהמצב החמיר.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המשרד מתכוון להתמודד עם הפשיעה כאשר התקציב קוצץ?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01/07/2025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42A1CCB-8100-4931-8259-37CD7E2E9A4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2232855</vt:r8>
  </property>
</Properties>
</file>