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ממושכת בשיעור עובדי ההוראה החדשים ופערים בשכרם ביחס למדינות ה-OECD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התשפ"ה (8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 השנים האחרונות ניכרת ירידה בשיעור עובדי ההוראה החדשים במערכת החינוך, בשעה שנתוני ה-OECD מראים פערים משמעותיים בין ישראל לממוצע המדינות בשכר המורים המתחילים.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מתייחס לגובה השכר ההתחלתי כגורם משמעותי בהחלטה להישאר במערכת החינוך?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מתכנן לקצר את פרק הזמן הנדרש להגעה מוותק התחלתי לשיא הוותק?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35D266-CC31-4C55-A0C3-0FB829CA41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2231402</vt:r8>
  </property>
</Properties>
</file>