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3390.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עיוות בתקצוב של מוסדות הפטור החרדיים בשל דיווח חסר של נתוני המוסדות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מירב כהן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קיש - 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י' באייר התשפ"ה (8 במאי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המדינה הודתה בתשובה לבג"ץ שמוסדות הפטור החרדיים מתוקצבים בכ-400 מיליון ש"ח בשנה על סמך עלות משוערת ולא על בסיס נתוני אמת על מצבת המורים, השכר או הוותק. זאת בשל סירוב המוסדות לשתף את הנתונים.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המשרד מאפשר את התקצוב הנ"ל?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המשרד מתכנן להפסיק את התקצוב עד להסדרת הדיווח כנדרש?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29/05/2025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56AB890F-1C7F-41BD-82FF-76AEC5C6960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2231399</vt:r8>
  </property>
</Properties>
</file>