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תקציבים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ממשלה 550, הקצאת התקציב התחום הרווחה וביטחון החברתי תיעשה על פי קירטריונים שיקבע המשרד במסגרת התוכניות שהוסכמו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הקירטריונים אשר נקבעו וכיצד? אבקש לקבל פירוט מלא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סך התקציבים שהקצה המשרד במסגרת החלטת ממשלה 550 ומה הוא הסכום אשר נוצל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EC58FE-60C9-49A8-8457-5CF6014CE7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2229013</vt:r8>
  </property>
</Properties>
</file>