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חלקה של החברה הערבית בהכנסות המדינה ממסים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בניסן התשפ"ה (8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ריבוי סכומים וחישובים שונים שהתפרסמו במהלך השנים, והערכות שונות בדבר חלקה של החברה הערבית בתשלום מיסים למדינה, ומהכנסות המדינה ממיסים,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סכום המסים שהמדינה גובה כהכנסות מהאזרחים הערביים?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המספר 40 מליארד שח הוא נכון או שזה יותר?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2C305A7-EE07-4A0C-8C78-4889813BFB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2230394</vt:r8>
  </property>
</Properties>
</file>