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ייצוג הולם של נשים מהחברה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בניסן התשפ"ה (6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מבקר המדינה, במשך חמש שנים הייתה עלייה בשיעורן של נשים מאוכלוסיות הזכאיות לייצוג הולם בשירות המדינה מכלל עובדות המדינה, אך נותר תת-ייצוג כמעט קבוע של עובדות מהחברה הערבית: שיעור הנשים מהחברה הערבית מכלל עובדות המדינה עד שנת 2019 (8.6%).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משרדכם עומד ביעד הייצוג הולם של נשים מהחברה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הוא שיעור הייצוג הולם לנשים מהחברה הערבית במשרדכם?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מה היא תכנית המשרד לעמידה ביעד הייצוג הולם לנשים מהחברה הערבית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0860337-F19A-42AE-AD24-7C08D1FB13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2230048</vt:r8>
  </property>
</Properties>
</file>