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הימנעות הרשות לאכיפה במקרקעין מאכיפת צווי הריסה נגד מבנים מסכני חיים בבני ברק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באדר התשפ"ה (24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דיווחים, השר לשעבר הורה לרשות לאכיפה במקרקעין למנוע הריסת עשרות בתי כנסת שנבנו באופן בלתי-חוקי ומסכן חיים - ולהתמקד באכיפה בחברה הערבית.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מ"מ השר דורש להפעיל מדיניות אכיפה על בסיס דמוגרפי?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גורמים בחברה החרדית פנו לשר בנושא?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נגד כמה מבנים מסכני חיים קיימים צווי הריסה שלא נאכפים?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0F4FC9-05AD-49AF-9679-65988B5717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2229206</vt:r8>
  </property>
</Properties>
</file>