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תשתיות רווחה בחברה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550, על המשרד להקצות לכל הפחות 10 מיליון ש"ח בשנה לשיפור תשתיות של מוסדות רווחה ומחלקות לשירותים חברתיים ביישובי התוכנית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הן הפעולות שנעשו בפועל בשטח במסגרת סעיף זה? אבקש לקבל פירוט מלא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שהוקצה בכל שנה לסעיף זה וכמה ממנו נוצל בפועל?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3D1EF0-8A41-406A-B98C-77AF32B9CB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2228986</vt:r8>
  </property>
</Properties>
</file>