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2962.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זיהום האוויר ותמותה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ינון אזולאי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באדר התשפ"ה (3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חמור שפרסמו משרדי הבריאות והגנת הסביבה מצביע על כך שזיהום האוויר גורם ליותר מ-5,300 מקרי מוות בישראל מדי שנה – פי שניים מהערכות קודמות. עיקר הזיהום נובע מתחבורה, תעשייה ותחנות כוח המבוססות על דלקים מזהמים, אך הממשלה אינה מיישמת מדיניות נחרצת לצמצום הבעיה.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ההתחייבויות לתחבורה חשמלית ואנרגיה מתחדשת, מדיניות הממשלה נותרה מאחור. רק 14% מהחשמל בישראל יוצר ב-2023 מאנרגיות מתחדשות, לעומת כ-48% באירופה, וגם המעבר מפחם לגז מתעכב. בנוסף, שינויים שבוצעו בשנה שעברה בחוק אוויר נקי מעניקים הקלות למפעלים מזהמים ומאפשרים התערבות פוליטית בהחלטות מקצועיות למניעת זיהום.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הדו"ח מזהיר כי ללא שינוי מדיניות מהותי, ישראל תישאר בין המדינות המובילות בזיהום אוויר במדינות ה-OECD, עם השלכות קשות לבריאות הציבור ולמשק.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מתכוון לפעול לצמצום התמותה הגבוהה מזיהום אוויר ולצמצום פליטות מזהמים מתחבורה ותעשייה?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הממשלה אינה מיישמת בצורה אפקטיבית את ההתחייבויות לקידום תחבורה חשמלית והפחתת השימוש בדלקים מזהמים?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אחוז ייצור החשמל מאנרגיות מתחדשות בישראל נותר נמוך משמעותית בהשוואה לאירופה, ומה הצעדים שמשרדך נוקט לשיפור המצב?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משרדך מתכוון לשנות את ההקלות שניתנו למפעלים מזהמים במסגרת השינויים בחוק אוויר נקי, ולהגביר את הפיקוח על פליטות מזהמים?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תוכנית אופרטיבית ליישום ההמלצות מהדו"ח החדש של משרדי הבריאות והגנת הסביבה, ומה הצעדים המתוכננים לשיפור איכות האוויר?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ישנה כוונה להפסיק את העיכובים במעבר מפחם לגז ולהאיץ את תהליך המעבר לאנרגיות מתחדשות, ואם כן – מה הצעדים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53A3709-0F61-432D-8A43-E0EEDC1978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2228753</vt:r8>
  </property>
</Properties>
</file>