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שחיקת התועלת מרפורמת 'מה שטוב לאירופה טוב לישראל'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הרפורמה, הובטחה הוזלה בסך 6,000 ש"ח בשנה בממוצע למשק בית.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אולם, עם החלת הפעימה השנייה בפברואר, יבואנים רבים הודו בתקשורת כי יצא שכרו בהפסדו - ומה שנחסך בהקלה בנטל הבירוקרטי, כיסה על הגזרות הכלכליות האחרות של הממשלה.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מתכוון לוודא כי ההקלה הבירוקרטית אכן תגולגל להוזלה במחירים לצרכנים?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C3D54BD-2964-4BBD-9EC6-D390B43AD3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2228289</vt:r8>
  </property>
</Properties>
</file>