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למעלה ממחצית מהישראלים נאלצו לוותר על צרכים בסיסיים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מושיאשוילי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בשבט התשפ"ה (3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56% מהישראלים נאלצו לוותר על מוצרים וצרכים בסיסיים כמו מזון וביגוד, וזאת בשל עליית המחירים.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כ-62% מדווחים על פגיעה ישירה באיכות חייהם בעקבות מצבם הכלכלי. (ע"פ סקר חברת Tefen)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מתכוון המשרד לפעול ע"מ לחזק את חוסנם של משקי הבית?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76F3C07-0037-42C3-94F7-422A88AB11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2227827</vt:r8>
  </property>
</Properties>
</file>