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2658.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הנפקת רישיון נהיגה בינלאומי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אליהו ברוכי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בכסלו התשפ"ה (31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רישיון הנהיגה הישראלי, אינו מוכר במדינות רבות, ואזרח שטס לחו"ל נצרך להנפיק רישיון בינלאומי, מציאות הכרוכה בהגעה פיזית לנקודה מוגדרת ותשלום עמלה כספית.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בכוונת המשרד לעשות בכדי לקדם מערכת מקוונת, זמינה, נוחה וחינמית להנפקת והדפסת רשיונות בינלאומיים באופן  עצמאי (כדוגמת ריישון רכב וכד')?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21/01/2025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225CDFE-D38B-4BAA-B017-2409B4CC66C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2225663</vt:r8>
  </property>
</Properties>
</file>