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2516.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תקצוב מוגבר של מערך הטיפול בסוכרת לאור הביטול הקבוע של המס על משקאות ממותקים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מטי צרפתי הרכבי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בכסלו התשפ"ה (16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ישראל מובילה בתחלואת סוכרת 2. לטיפול במחלה נדרשות מרפאות מיוחדות ומערך כולל ורחב, עקב פגיעת המחלה באיברי גוף רבים. הביטול הקבוע של מס המשקאות הממותקים צפוי להגביר את התחלואה ונדרשת היערכות.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המשרד נערך לתקצוב מוגבר של מערך הטיפול בסוכרת?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D33805BC-2EE0-465D-8732-4730A162976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2225495</vt:r8>
  </property>
</Properties>
</file>