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יישום חוק הפיקוח האלקטרוני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בן ארי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בכסלו התשפ"ה (9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חוק הפיקוח האלקטרוני למניעת אלימות במשפחה נכנס לתוקף בחודש אוגוסט האחרון.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בכמה מקרים השתמשו השופטים בכלי האיזוק האלקטרוני כפיתרון באירועי אלימות במשפחה?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61DC797-7AE8-483B-8298-17A63507AC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2224494</vt:r8>
  </property>
</Properties>
</file>