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הגברת הרגולציה של רשות שוק ההון על סוכני הביטוח בעקבות פרשת סלייס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רשות שוק ההון הודיעה שסוכנויות ביטוח ותאגידי ייעוץ פנסיוני יידרשו להוסיף לדיווח התקופתי פירוט לגבי ניגודי עניינים מול הלקוחות בשיווק השקעות אלטרנטיביות.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כוונה להטיל רגולציה על עמלות ההיקף?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כוונה להרחיב את מסקנות ועדת בכר לענף הביטוח?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כוונה להטיל פיקוח על השימוש בתואר "יועץ פנסיוני"?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079312-78AD-4059-A881-738FE7C3E6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2224363</vt:r8>
  </property>
</Properties>
</file>