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2453.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התוכנית להקמת מנהלת לשורדי המסיבות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בכסלו התשפ"ה (2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ראש הממשלה הצהיר על הקמת מנהלת ייעודית לשורדי המסיבות, שיתכלל את הטיפול בשורדים.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מתי המנהלת צפויה לקום?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יהיו סמכויות המנהלת?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יהיה תקציב המנהלת? כמה תקני כוח אדם יהיו למנהלת?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המנהלת תקום תחת משרד רה"מ?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BC251EF-2C77-4DA3-9FE4-8AFC452A5C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2224278</vt:r8>
  </property>
</Properties>
</file>