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2387.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שוויון מגדרי בתחום מדעי המחשב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נאור שירי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יואב קיש - שר החינוך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י"ח בחשוון התשפ"ה (19 בנובמבר 2024):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עם התפתחות העולם המודרני הביקוש למקצועות המחשב גדל. בשנת 2016 31% מהניגשים לבגרות במדעי המחשב הן תלמידות. הפער הזה עלול ליצור פער גדול בשוק העבודה בעתיד.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כמה תלמידות ניגשו לבגרות במדעי המחשב במועד האחרון? האם יש ומה התוכנית של המשרד לפעול בנושא זה?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10/12/2024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BCFB4EA5-16B0-443D-BB64-3D4D3194E7E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2224028</vt:r8>
  </property>
</Properties>
</file>