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תשלום ארנונה ביישובי קו העימות בצפון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בחשוון התשפ"ה (17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 בעל נכס שמצוי במרחק של עד 7 קילומטרים מגדר המערכת המקיפה את רצועת עזה זכאי להנחה בתשלום הארנונה. בנוסף, מפרוץ המלחמה לערך, ניתן פטור מארנונה ביישובים שפונו בדרום ובצפון.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נבחנה האפשרות להעניק פטור או הנחות לארנונה לתושבים ביישובי קו העימות בצפון שלא פונו?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1E1DAF-6738-4AD5-8011-F2898135C4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2223414</vt:r8>
  </property>
</Properties>
</file>