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התאמות בתקציב וכוח האדם ברשות שוק ההון בעקבות דו"ח מבקר המדינה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בדו"ח ביקורת חריף של מבקר המדינה על רשות שוק ההון, הוא המליץ להעמיד לרשות תקציבים ותקני כוח אדם מתאימים, כדי שתוכל למלא כראוי את תפקידה. למרות זאת, מאז קוצץ 6.5% מתקציב הרשות, וכוח האדם קוצץ ב-10%.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יהיה השינוי בתקציב הרשות ב-2025?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יהיה השינוי בתקני כוח האדם ברשות ב-2025?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F458F0-7B24-4151-9F88-B3E35459A8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2223165</vt:r8>
  </property>
</Properties>
</file>