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2276.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מחסור חמור במגנזיום במי השתייה בישראל באופן שמסכן את בריאות הציבור</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נעמה לזימי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אוריאל בוסו - 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כ"ז בתשרי התשפ"ה (29 באוקטובר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בשבוע האחרון פרסם העיתונאי חיים ריבלין תחקיר מקיף על בעיית המגנזיום במי השתייה בישראל. מהתחקיר עולה שכמות המגנזיום המצויה במי השתיה בישראל נמוכה משמעותית מהמלצות ארגון הבריאות העולמי וביחס למצב לפני מהפכת ההתפלה.</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היקף הפגיעה בבריאות הציבור בעקבות המחסור הקיים במגנזיום?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היקף התחלואה בעקבות המצב הקיים?</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19/11/2024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C0C65711-E9A3-49F2-9D15-5C73D211F84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2222184</vt:r8>
  </property>
</Properties>
</file>