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2137.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ייצוג הולם במשרד החוץ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החוץ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באב התשפ"ד (12 באוגוסט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דו"ח גיוון וייצוג בשירות המדינה, שיעור הערבים המועסקים במיניסטריון החוץ במשרד החוץ עומד על 2.65%, כאשר שיעור זה מהווה פחות ממחצית היעד הממשלתי(10%), שנקבע ב-2007, ומהווה חריגה מהוראות החוק המחייבות, הבטחת ייצוג הולם לערבים במשרדי הממשלה.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למשרדך על אי עמידה ביעד הממשלתי לייצוג הולם לאוכלוסייה הערבית?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15740C5-45DC-4F7E-984C-DA38B9B15A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2221632</vt:r8>
  </property>
</Properties>
</file>