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בהנהלת בתי המשפט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גיוון וייצוג בשירות המדינה, שיעור הערבים המועסקים במיניסטריון המשפטים בהנהלת בתי המשפט עומד על 3.81%, שיעור זה מהווה פחות ממחצית היעד הממשלתי שנקבע(10%) ב-2007, ומהווה חריגה מהוראות החוק המחייבות, הבטחת ייצוג הולם לערבים במשרדי הממשלה.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אי עמידה ביעד הממשלתי לייצוג הולם לאוכלוסייה הערבית?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89D3F8-F77B-4E58-81FF-1235E09E27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2221624</vt:r8>
  </property>
</Properties>
</file>