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2112.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ייצוג הולם במכון לבטיחות בדרכים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באב התשפ"ד (12 באוגוסט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דו"ח גיוון וייצוג בשירות המדינה, שיעור הערבים המועסקים במיניסטריון התחבורה במכון לבטיחות בדרכים עומד על 0.00%, כאשר שיעור זה רחוק מאוד מהיעד הממשלתי שנקבע (10%). ומהווה חריגה מהוראות החוק המחייבות, הבטחת ייצוג הולם לערבים במשרדי הממשלה.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למשרדך על אי עמידה ביעד הממשלתי לייצוג הולם לאוכלוסייה הערבית?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30/10/2024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53FF9C9-E469-4769-8E51-0571E81A93A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2221621</vt:r8>
  </property>
</Properties>
</file>