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אוריינות דיגיטלית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התשפ"ה (29 באוקטובר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ממשלה 550 לשם קידום אוריינות דיגיטלית ביישובי התוכנית, במסגרת המיזם "100 באוריינות דיגיטלית" או מיזמים אחרים, יקצה מערך הדיגיטל ממקורותיו 20 מיליון ש"ח ו-20 מיליון ש"ח נוספים יוקצו לו ממשרד האוצר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לאיזה מיזמים הוקצה תקציב עד כה?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תושבים ערבים השתתפו במיזמים?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שנוצל מהתקציב המיועד לתוכנית?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24C3831-29BC-421A-B30D-27EB013698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2221319</vt:r8>
  </property>
</Properties>
</file>