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1963.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משבר כוח האדם בחינוך הפורמלי בצפון והצעדים לסגירת הפערים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בתמוז התשפ"ד (21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מוסדות החינוך הפורמלי בצפון חווים משבר כוח אדם שמשפיע על שגרת החיים של התלמידים בצפון שעברו טלטלה.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עובדי הוראה ישנם ביישובי הצפון כרגע וכמה חסרים?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הצעדים שהמשרד לוקח על מנת לסגור את הפערים?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DF986A8-6324-432F-9A98-BE576A40D0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2220534</vt:r8>
  </property>
</Properties>
</file>