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רגילה בנושא: "הקלות רגולטוריות לערוץ 14 - הגדרה כערוץ זעיר ייעודי"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ערוץ 14 מוגדר כ'ערוץ זעיר ייעודי' בהתאם לחוק הרשות השנייה ונהנה בשל כך מהטבות רגולטריות נכבדות: הקלות בחובה להשקיע בהפקה מקומית ישראלית, פטור מהפקת סוגה עילית, תשלומים מופחתים למדינה ועוד.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איזה יסוד מבוססת הגדרתו הנוכחית כערוץ זעיר ייעודי?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לאור קמפיין הערוץ המציגו כמתחרה לערוצים המסחריים, האם תורה לשנות הגדרתו?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322E21-EAE1-4D25-B78C-229B394172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2217020</vt:r8>
  </property>
</Properties>
</file>