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1410.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מניעת העסקת עובדים פלסטינים בענף המלונאות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חיים כץ - שר התיירות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באדר ב' התשפ"ד (26 במרץ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בדיון ביום 17.3.24 של ועדת הכלכלה של הכנסת עלה כי ישנו צורך אקוטי בעובדים בתחום המלונאות וכי צעדים לחתימה על הסכמים בילטארליים חדשים להבאת עובדים זרים מתעכבים, תוך פגיעה בשוק התיירות. חרף זאת, עמדת השר שהוצגה בדיון היא מניעת השבת עובדים פלסטינים, חרף הכשרתם המקצועית ותהליכי האישור הביטחוני המקיפים.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FE57399-2F8A-446F-B935-ECDE0D1DA03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2216665</vt:r8>
  </property>
</Properties>
</file>