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השירות הפסיכולוגי בבתי הספר בתקופת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בצל המלחמה המתמשכת, יותר ויותר ילדים נזקקים לטיפול נפשי.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הפערים הקיימים ביחס לכח אדם של פסיכולוגים במערכת החינוך? מה הם התקנים התקופת המלחמה לעומת המצב טרום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הם הפערים התקציביים?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נעשות לצמצום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BE7112-DC0E-40E8-BC60-DB5555918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2215800</vt:r8>
  </property>
</Properties>
</file>