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חשיבות השמירה והביטוי של ערכי התרבות, המדע והרוח של מדינת ישראל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מטי צרפתי הרכבי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באדר א' התשפ"ד (19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הוחלט על ביטול ההענקה המסורתית של פרסי ישראל בתחומי המדע, התרבות והרוח ובמקומם להעניק פרסים רק בקטגוריית גבורה.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מבוטלות השנה הקטגוריות האחרות ופרסי הגבורה לא מוענקים לצידן?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מתכוון השר להקנות לציבור את ערכי העוצמה התרבותית מדעית של המדינה?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ADA8BAE-3019-4E8E-B211-532A3E7A08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2215327</vt:r8>
  </property>
</Properties>
</file>