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אזרחים הסובלים מאי-ביטחון תזונתי בזמן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ארז מלול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העבודה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בשבט התשפ"ד (22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ממצאי דו"ח העוני של המוסד לביטוח הלאומי עולה כי 30.9% מהנפשות הבוגרות בישראל חיים באי ביטחון תזונתי, כאשר 18.3% חיים באי ביטחון תזונתי חמור ו- 12.6% חיים באי ביטחון תזונתי חמור מאוד. 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המלחמה עולה חשש שמצב זה אף הוחרף.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פעל מתחילת המלחמה עד עצם היום הזה?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משרדך מתכיון לפעול ע"מ לצמצם את הפערי החברה בנושא האי ביטחון תזונתי?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4F09B57-7F1F-4C84-B999-019D50AEC7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2213857</vt:r8>
  </property>
</Properties>
</file>