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1050.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העברת תקציב שהובטח לחקלאים כחלק מהרפורמה בחקלאות שאושרה ב-2022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בחשוון התשפ"ד (8 בנובמבר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ב-2022 אושרה הרפורמה לחקלאות, בה הובטח לחקלאים פיצוי על הפחתת מכסי הייבוא. המכסים הופחתו, אך כספי הפיצוי לא עברו לחקלאים.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הסכום המדויק לו זכאים החקלאים?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העברת כספי הפיצוי נדחתה בכמעט שנתיים?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משרדך החליט להקפיא את הכספים לטובת המאמץ המלחמתי וזאת למרות שזה עלול להקריס את החקלאות הישראלית?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29/11/2023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83556F1-1D45-4EFD-B8DB-18A2719E3C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2210994</vt:r8>
  </property>
</Properties>
</file>