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458.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התמודדות משרדך עם משבר האקלים בהיבטי אדפטציה ומיטיגציה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החקלאות ופיתוח הכפר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באב התשפ"ג (30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יולי 2023 היה החודש החם ביותר מאז החלו המדידות במאה ה-19. ההתחממות היא במידה רבה מעשה ידי אדם. ממשלת ישראל טרם העבירה חוק אקלים עם יעדים ומסגרת פעולה מחייבת.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תכנית משרדך לצמצום פליטות פחמן?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תכנית משרדך להסתגלות לשינויי אקלים?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לפי אילו יעדים אקלימיים וסביבתיים משרדך פועל?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1A061AB-6FFF-46F8-BF79-2A3C6AB907D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2209651</vt:r8>
  </property>
</Properties>
</file>