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משרדך עם משבר האקלים בהיבטי אדפטציה ומיטיגציה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יולי 2023 היה החודש החם ביותר מאז החלו המדידות במאה ה-19. ההתחממות היא במידה רבה מעשה ידי אדם. ממשלת ישראל טרם העבירה חוק אקלים עם יעדים ומסגרת פעולה מחייבת.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תכנית משרדך לצמצום פליטות פחמן?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תכנית משרדך להסתגלות לשינויי אקלים?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לפי אילו יעדים אקלימיים וסביבתיים משרדך פועל?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99AF308-A5A3-417B-9B0D-6F5A9403C4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2209646</vt:r8>
  </property>
</Properties>
</file>