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396.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הכרזה על המועצה המקומית חורה כעירייה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ואליד אלהואשלה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 הפנים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ט"ז בתמוז התשפ"ג (5 ביולי 2023):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יישוב חורה בנגב הוקם בשנת 1989 והוכרז עליו כמועצה מקומית בשנת 1996,נכון ליוני 2022 היישוב מונה כ-24256 תושב, ביום 21.03.2023 המועצה הגישה בקשה למשרד הפנים לשינוי מעמדה המוניציפאלי לעירייה.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מהו זמן הטיפול למתן החלטה בעניין הבקשה שהוגשה ע"י המועצה?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השר יכול לאשר את הבקשה ולהכריז על היישוב חורה כעיר?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26/07/2023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21b4e32bcb8511948dcc17ecbb4254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214A8104-DCDD-4D77-927D-BA98E924A35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2208384</vt:r8>
  </property>
</Properties>
</file>