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התמודדות משרד המשפטים עם תקני השופטים והרשמים שאינם מאוישים כיום במערכת המשפט</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חברת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קארין אלהרר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שאלה</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י"ד בתמוז התשפ"ג (3 ביולי 2023):</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בכלי התקשורת פורסם כי במערכת המשפט חסרים כיום עשרות שופטים בתקנים הקיימים. עקב דחיית הקואליציה את מועד בחירת הנציג  הנוסף לוועדה לבחירת שופטים והתבטאויותיך (בשיחות סגורות) כי אין בכוונתך לכנס את הוועדה נמשכת הפגיעה באזרחים.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כמה תקנים קיימים של שופטים ורשמים אינם מאוישים כיום עקב אי כינוס הוועדה?</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איך בכוונתך להתמודד עם מצב זה?</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21b4e32bcb8511948dcc17ecbb42540c">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254199FF-7A36-4022-A8F9-3F1F0097D55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2208075</vt:r8>
  </property>
</Properties>
</file>