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תו נכה לרכב להלומי קרב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טלי גוטליב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בתמוז התשפ"ג (29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הלומי קרב אינם מקבלים תו נכה ומתמודדים עם בירוקטיה נוראית במשרד התחבורה כל פעם מחדש.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מדיניות המשרד ולמה היא אינה משתנה לטובת הלומי הקרב?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6531D20-28ED-4C0E-9036-78B17B2D6D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2207890</vt:r8>
  </property>
</Properties>
</file>