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פערים מגזריים משמעותיים בפריסת מתקני הספורט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התרבות והספורט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בתמוז התשפ"ג (29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דו״ח מבקר המדינה מחודש מאי 2023 הצביע על פערים מגזריים משמעותיים בפריסת מתקני הספורט. לפי הדו״ח, הנגישות של מתקני הספורט לתושבי רשויות ערביות נמוכה בכ-38% לעומת נגישותם לתושבי רשויות יהודיות. 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הפער הגדול?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השר פועל בנידון? אם כן, מהן התוכניות?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מדוע?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DF8B09C-B2E6-4585-A72F-3FFE7FC075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2207633</vt:r8>
  </property>
</Properties>
</file>