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הגנה על קהילת הלהט"ב במגזר הערבי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בתמוז התשפ"ג (21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הרצח של שרית אחמד ז"ל זעזע את המדינה והעלה לסדר היום תופעה חמורה של פגיעה בלהט"ב מהמגזר הערבי. יותר מ-50% מהלהט“בים מהמגזר הערבי נחשפו לאלימות או איומים מצד משפחתם בשנה האחרונה.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המשרד לביטחון לאומי נאבק על מנת להגן על חברי קהילת הלהט “ב במגזר הערבי?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B3F4D6D-22E2-4A47-921F-47BE9498DE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2207066</vt:r8>
  </property>
</Properties>
</file>