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בבית הקברות המוסלמי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לירושלים ומסורת ישראל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התשפ"ג (9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המשטרה משתמשת בבית הקברות המוסלמי מול גן העצמאות כאתר חנייה לרכבים ולסוסי משטרה. בידי תמונות קשות של צואת סוסים בבית הקברות - פגיעה עמוקה בנכס תרבותי ובקדושת המקום וזילות כבוד המת.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מודע לתופעה הפסולה ולזיהום צואת הסוסים במקום?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לפעול להפסקת השימוש הפסול בבית קברות כאתר חניה?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FA7EEE-BD2E-411E-9345-A1FD94A69F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2206873</vt:r8>
  </property>
</Properties>
</file>