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מגבלות חריגות על זכות ההפגנה וחופש הביטוי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פרסמה הנחיות המגבילות את ההפגנות מול מצודת זאב, במשך זמן ההפגנה, מועדיה והשימוש בהגברה. מגבלות חריגות אלו ניתנו לראשונה כנגד הפגנה שאינה מול בתי מגורים.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התקבלה חוו"ד הייעוץ המשפטי לממשלה בעניין?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ההצדקה לפגיעה הבוטה בחופש הביטוי וההפגנה?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DD84F9C-D3D0-4DA4-B7C6-1331F5E5AD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2206618</vt:r8>
  </property>
</Properties>
</file>