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316.</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הפעלת הקרן למודרי אשראי</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מיכאל מרדכי ביטון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האוצר</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א' בתמוז התשפ"ג (20 ביוני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ב2016 התחייבה הממשלה להקמת הקרן למודרי אשראי, במטרה לייצר תחרות ונגישות בשוק האשראי למשקי הבית ולעסקים קטנים ולהוזיל את עלות האשראי,לצמצם את האפליה במתן האשראי, להקטין את הפערים הכלכליים, וליצירת בסיס מידע שישמש את בנק ישראל לביצוע תפקידיו.</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איזה פתרון חלופי קיים ל10% ממשקי הבית שמוגדרים כמודרי אשראי בעיני הבנקים?</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11/07/2023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0492E6DD-E135-4B9E-9B4D-193D5A9B5C20}"/>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2206579</vt:r8>
  </property>
</Properties>
</file>