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שווי שימוש לרכב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עודד פורר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התשפ"ג (22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 עובד המחזיק ברכב צמוד משלם שווי שימוש, הנקבע לפי מחיר רכב חדש, גם אם הוא נוסע ברכב משומש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ייקבע שווי נפרד לרכב משומש ומדוע לא יוחרגו עובדי צווארון כחול שרכבם הפרטי משמש אותם בעיקר לעבודה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500249-8EEA-4051-8D8C-B589CE7C01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2205613</vt:r8>
  </property>
</Properties>
</file>