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הפעלת סנקציות על קהילת "שובו בנים"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לירושלים ומסורת ישראל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באייר התשפ"ג (14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אמש התקיימה ההילולה במירון בה לפי התיעוד, הרב ברלנד המורשע השתתף בהדלקת מדורת הקהילה "שובו בנים", בניגוד לערבויות שניתנו.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הכרזות השר, ניתן להטיל סנקציות על הקהילה ולא על אדם ספציפי, בהן איסור על ההדלקה בשנים הבאות.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מהסנקציות שפורטו מיושמות כעת?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תפעל למניעת הישנות מצבים כאלו?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04/06/2023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7119D32-EBA8-4E63-9B5E-B654A9583AD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2205214</vt:r8>
  </property>
</Properties>
</file>